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FA7" w:rsidRDefault="00D54FA7" w:rsidP="00D54FA7">
      <w:pPr>
        <w:widowControl/>
        <w:shd w:val="clear" w:color="auto" w:fill="FFFFFF"/>
        <w:spacing w:line="720" w:lineRule="atLeast"/>
        <w:jc w:val="center"/>
        <w:rPr>
          <w:rFonts w:ascii="宋体" w:eastAsia="宋体" w:hAnsi="宋体" w:cs="宋体" w:hint="eastAsia"/>
          <w:b/>
          <w:bCs/>
          <w:color w:val="004F99"/>
          <w:kern w:val="0"/>
          <w:sz w:val="36"/>
          <w:szCs w:val="36"/>
        </w:rPr>
      </w:pPr>
      <w:r w:rsidRPr="00D54FA7">
        <w:rPr>
          <w:rFonts w:ascii="宋体" w:eastAsia="宋体" w:hAnsi="宋体" w:cs="宋体" w:hint="eastAsia"/>
          <w:b/>
          <w:bCs/>
          <w:color w:val="004F99"/>
          <w:kern w:val="0"/>
          <w:sz w:val="36"/>
          <w:szCs w:val="36"/>
        </w:rPr>
        <w:t>龙</w:t>
      </w:r>
      <w:r>
        <w:rPr>
          <w:rFonts w:ascii="宋体" w:eastAsia="宋体" w:hAnsi="宋体" w:cs="宋体" w:hint="eastAsia"/>
          <w:b/>
          <w:bCs/>
          <w:color w:val="004F99"/>
          <w:kern w:val="0"/>
          <w:sz w:val="36"/>
          <w:szCs w:val="36"/>
        </w:rPr>
        <w:t>矿集团委托</w:t>
      </w:r>
      <w:r w:rsidRPr="00D54FA7">
        <w:rPr>
          <w:rFonts w:ascii="宋体" w:eastAsia="宋体" w:hAnsi="宋体" w:cs="宋体" w:hint="eastAsia"/>
          <w:b/>
          <w:bCs/>
          <w:color w:val="004F99"/>
          <w:kern w:val="0"/>
          <w:sz w:val="36"/>
          <w:szCs w:val="36"/>
        </w:rPr>
        <w:t>龙矿高级技工学校</w:t>
      </w:r>
    </w:p>
    <w:p w:rsidR="00D54FA7" w:rsidRPr="00D54FA7" w:rsidRDefault="00D54FA7" w:rsidP="00D54FA7">
      <w:pPr>
        <w:widowControl/>
        <w:shd w:val="clear" w:color="auto" w:fill="FFFFFF"/>
        <w:spacing w:line="720" w:lineRule="atLeast"/>
        <w:jc w:val="center"/>
        <w:rPr>
          <w:rFonts w:ascii="宋体" w:eastAsia="宋体" w:hAnsi="宋体" w:cs="宋体"/>
          <w:b/>
          <w:bCs/>
          <w:color w:val="004F99"/>
          <w:kern w:val="0"/>
          <w:sz w:val="36"/>
          <w:szCs w:val="36"/>
        </w:rPr>
      </w:pPr>
      <w:r w:rsidRPr="00D54FA7">
        <w:rPr>
          <w:rFonts w:ascii="宋体" w:eastAsia="宋体" w:hAnsi="宋体" w:cs="宋体" w:hint="eastAsia"/>
          <w:b/>
          <w:bCs/>
          <w:color w:val="004F99"/>
          <w:kern w:val="0"/>
          <w:sz w:val="36"/>
          <w:szCs w:val="36"/>
        </w:rPr>
        <w:t>订单培养井下技能操作岗位员工招生简章</w:t>
      </w:r>
    </w:p>
    <w:p w:rsidR="00D54FA7" w:rsidRPr="00D54FA7" w:rsidRDefault="00D54FA7" w:rsidP="00D54FA7">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 w:val="30"/>
          <w:szCs w:val="30"/>
        </w:rPr>
      </w:pPr>
      <w:r w:rsidRPr="00D54FA7">
        <w:rPr>
          <w:rFonts w:ascii="宋体" w:eastAsia="宋体" w:hAnsi="宋体" w:cs="宋体" w:hint="eastAsia"/>
          <w:b/>
          <w:bCs/>
          <w:color w:val="000000"/>
          <w:kern w:val="0"/>
          <w:sz w:val="30"/>
          <w:szCs w:val="30"/>
        </w:rPr>
        <w:t>签发：周宙</w:t>
      </w:r>
    </w:p>
    <w:p w:rsidR="00D54FA7" w:rsidRPr="00D54FA7" w:rsidRDefault="00D54FA7" w:rsidP="00D54FA7">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 w:val="30"/>
          <w:szCs w:val="30"/>
        </w:rPr>
      </w:pPr>
      <w:r w:rsidRPr="00D54FA7">
        <w:rPr>
          <w:rFonts w:ascii="宋体" w:eastAsia="宋体" w:hAnsi="宋体" w:cs="宋体" w:hint="eastAsia"/>
          <w:b/>
          <w:bCs/>
          <w:color w:val="000000"/>
          <w:kern w:val="0"/>
          <w:sz w:val="30"/>
          <w:szCs w:val="30"/>
        </w:rPr>
        <w:t>龙矿集团简介</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山东能源龙口矿业集团有限公司是“世界500强企业”山东能源集团旗下的权属企业之一，注册资本27.03亿元，始建于1968年10月，1987年5月成立龙口矿务局，2003年3月改制为“龙口矿业集团有限公司”，2011年3月成为山东能源集团权属企业之一。经过五十多年的发展建设，形成了以煤炭生产为基础，生产服务业为配套，热电、物流、建工产业为支持的产业体系，是全国唯一的海滨矿区、唯一的实施海下采煤的企业、山东省第一个省级煤炭战略储备基地、唯一的油页岩综合利用企业。企业经营领域横跨鲁、晋、吉、蒙四省区，共有包括梁家煤矿、李楼煤业、大恒煤业、望田煤业、内蒙古阿尔巴斯二矿、青岛龙发热电、海阳龙凤热电、莱州龙泰热电等权属企业。</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公司先后荣获“全国企业文化优秀单位”、“中国煤炭工业科技进步十佳企业”、“中国信息化典型示范企业”、“全国信息化企业500强”、山东省“文明单位”、“企业文化建设十佳单位”、“山东省富民兴鲁劳动奖状”、“山东省首批企业管理创新示范基地”、“思想政治工作优秀企业”、“平安建设先进单位”以及“信用AAA级企业”、“中国守合同、重质量、讲诚信典范企业”等荣誉称号。</w:t>
      </w:r>
    </w:p>
    <w:p w:rsidR="00D54FA7" w:rsidRPr="00D54FA7" w:rsidRDefault="00D54FA7" w:rsidP="00D54FA7">
      <w:pPr>
        <w:widowControl/>
        <w:shd w:val="clear" w:color="auto" w:fill="FFFFFF"/>
        <w:spacing w:before="100" w:beforeAutospacing="1" w:after="100" w:afterAutospacing="1" w:line="420" w:lineRule="exact"/>
        <w:jc w:val="center"/>
        <w:rPr>
          <w:rFonts w:ascii="宋体" w:eastAsia="宋体" w:hAnsi="宋体" w:cs="宋体" w:hint="eastAsia"/>
          <w:color w:val="000000"/>
          <w:kern w:val="0"/>
          <w:sz w:val="30"/>
          <w:szCs w:val="30"/>
        </w:rPr>
      </w:pPr>
      <w:r w:rsidRPr="00D54FA7">
        <w:rPr>
          <w:rFonts w:ascii="宋体" w:eastAsia="宋体" w:hAnsi="宋体" w:cs="宋体" w:hint="eastAsia"/>
          <w:b/>
          <w:bCs/>
          <w:color w:val="000000"/>
          <w:kern w:val="0"/>
          <w:sz w:val="30"/>
          <w:szCs w:val="30"/>
        </w:rPr>
        <w:t>山东龙口矿业集团高级技工学校简介</w:t>
      </w:r>
    </w:p>
    <w:p w:rsidR="00D54FA7" w:rsidRDefault="00D54FA7" w:rsidP="00D54FA7">
      <w:pPr>
        <w:widowControl/>
        <w:shd w:val="clear" w:color="auto" w:fill="FFFFFF"/>
        <w:spacing w:before="100" w:beforeAutospacing="1" w:after="100" w:afterAutospacing="1" w:line="420" w:lineRule="exact"/>
        <w:ind w:firstLineChars="200" w:firstLine="600"/>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山东龙口矿业集团高级技工学校建于1984年，学校占地160亩。学校建有电工实验室、电子实验室、单片机实验室、PLC编程实验室、液压传动实验室、机床控制线路仿真实验室、计算机</w:t>
      </w:r>
      <w:r w:rsidRPr="00D54FA7">
        <w:rPr>
          <w:rFonts w:ascii="宋体" w:eastAsia="宋体" w:hAnsi="宋体" w:cs="宋体" w:hint="eastAsia"/>
          <w:color w:val="000000"/>
          <w:kern w:val="0"/>
          <w:sz w:val="30"/>
          <w:szCs w:val="30"/>
        </w:rPr>
        <w:lastRenderedPageBreak/>
        <w:t>室、多媒体教室、矿山运输与提升仿真实验室、矿井通风与环境监测仿真实验室、采煤与掘进仿真实验室、矿山安全教育展室、矿山机械实训车间、矿山电气实训车间、电力拖动实训车间、电工基本技能实训车间、电动机与变压器实训车间、钳工实训车间、焊接实训车间、车工实训车间、数控实训车间、等25个实验室和实训车间，3个计算机房，15个多媒体教室，配备实验实训设备2500余台（套）。</w:t>
      </w:r>
      <w:r w:rsidR="00282C38">
        <w:rPr>
          <w:rFonts w:ascii="宋体" w:eastAsia="宋体" w:hAnsi="宋体" w:cs="宋体" w:hint="eastAsia"/>
          <w:color w:val="000000"/>
          <w:kern w:val="0"/>
          <w:sz w:val="30"/>
          <w:szCs w:val="30"/>
        </w:rPr>
        <w:br/>
        <w:t>  </w:t>
      </w:r>
      <w:r w:rsidRPr="00D54FA7">
        <w:rPr>
          <w:rFonts w:ascii="宋体" w:eastAsia="宋体" w:hAnsi="宋体" w:cs="宋体" w:hint="eastAsia"/>
          <w:color w:val="000000"/>
          <w:kern w:val="0"/>
          <w:sz w:val="30"/>
          <w:szCs w:val="30"/>
        </w:rPr>
        <w:t>自建校以来，学校在上级相关部门的大力支持和帮助下，牢固树立为矿区和地区经济建设服务的指导思想，坚持技工教育与职业培训相结合的办学特色，不断拓宽办学渠道，优化教学管理，改善办学条件，实现了办学规模、办学层次、办学质量的快速发展，形成了集技工教育、煤矿安全技术培训、非煤二级安全技术培训、山东省大学生就业创业培训、计算机培训、农村劳动力转移培训、农民工技能提升培训、创业培训、成人函授教育、电工进网培训、技能鉴定为一体的多功能、综合性的高技能人才培训基地。</w:t>
      </w:r>
      <w:r w:rsidR="00282C38">
        <w:rPr>
          <w:rFonts w:ascii="宋体" w:eastAsia="宋体" w:hAnsi="宋体" w:cs="宋体" w:hint="eastAsia"/>
          <w:color w:val="000000"/>
          <w:kern w:val="0"/>
          <w:sz w:val="30"/>
          <w:szCs w:val="30"/>
        </w:rPr>
        <w:br/>
        <w:t>  </w:t>
      </w:r>
      <w:r w:rsidRPr="00D54FA7">
        <w:rPr>
          <w:rFonts w:ascii="宋体" w:eastAsia="宋体" w:hAnsi="宋体" w:cs="宋体" w:hint="eastAsia"/>
          <w:color w:val="000000"/>
          <w:kern w:val="0"/>
          <w:sz w:val="30"/>
          <w:szCs w:val="30"/>
        </w:rPr>
        <w:t>学校先后被中华全国总工会授予“全国优秀职工培训示范点”，被山东省人民政府授予“山东省职业教育先进单位”、“山东省阳光工程培训先进单位”； 被山东省人力资源和社会保障厅认定为“山东省就业创业培训省级项目定点机构”，被烟台市人力资源和社会保障局授予“烟台市技工教育先进集体”；被烟台市人力资源和社会保障局认定为烟台创业大学龙口分院、“烟台市加强就业培训提高就业与创业能力培训项目定点培训机构”；被山东省安全生产监督管理局认定为二级安全技术培训机构；被龙口市人力资源和社会保障局认定为龙口市创业培训基地、龙口市创业指导中心分中心。</w:t>
      </w:r>
    </w:p>
    <w:p w:rsidR="00D54FA7" w:rsidRDefault="00D54FA7" w:rsidP="00D54FA7">
      <w:pPr>
        <w:widowControl/>
        <w:shd w:val="clear" w:color="auto" w:fill="FFFFFF"/>
        <w:spacing w:before="100" w:beforeAutospacing="1" w:after="100" w:afterAutospacing="1" w:line="420" w:lineRule="exact"/>
        <w:ind w:firstLineChars="200" w:firstLine="600"/>
        <w:jc w:val="left"/>
        <w:rPr>
          <w:rFonts w:ascii="宋体" w:eastAsia="宋体" w:hAnsi="宋体" w:cs="宋体" w:hint="eastAsia"/>
          <w:color w:val="000000"/>
          <w:kern w:val="0"/>
          <w:sz w:val="30"/>
          <w:szCs w:val="30"/>
        </w:rPr>
      </w:pPr>
    </w:p>
    <w:p w:rsidR="00D54FA7" w:rsidRDefault="00D54FA7" w:rsidP="00D54FA7">
      <w:pPr>
        <w:widowControl/>
        <w:shd w:val="clear" w:color="auto" w:fill="FFFFFF"/>
        <w:spacing w:before="100" w:beforeAutospacing="1" w:after="100" w:afterAutospacing="1" w:line="420" w:lineRule="exact"/>
        <w:ind w:firstLineChars="200" w:firstLine="600"/>
        <w:jc w:val="left"/>
        <w:rPr>
          <w:rFonts w:ascii="宋体" w:eastAsia="宋体" w:hAnsi="宋体" w:cs="宋体" w:hint="eastAsia"/>
          <w:color w:val="000000"/>
          <w:kern w:val="0"/>
          <w:sz w:val="30"/>
          <w:szCs w:val="30"/>
        </w:rPr>
      </w:pPr>
    </w:p>
    <w:p w:rsidR="00D54FA7" w:rsidRPr="00D54FA7" w:rsidRDefault="00D54FA7" w:rsidP="00D54FA7">
      <w:pPr>
        <w:widowControl/>
        <w:shd w:val="clear" w:color="auto" w:fill="FFFFFF"/>
        <w:spacing w:before="100" w:beforeAutospacing="1" w:after="100" w:afterAutospacing="1" w:line="420" w:lineRule="exact"/>
        <w:ind w:firstLineChars="200" w:firstLine="600"/>
        <w:jc w:val="left"/>
        <w:rPr>
          <w:rFonts w:ascii="宋体" w:eastAsia="宋体" w:hAnsi="宋体" w:cs="宋体" w:hint="eastAsia"/>
          <w:color w:val="000000"/>
          <w:kern w:val="0"/>
          <w:sz w:val="30"/>
          <w:szCs w:val="30"/>
        </w:rPr>
      </w:pP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lastRenderedPageBreak/>
        <w:t>  </w:t>
      </w:r>
      <w:r w:rsidRPr="00D54FA7">
        <w:rPr>
          <w:rFonts w:ascii="宋体" w:eastAsia="宋体" w:hAnsi="宋体" w:cs="宋体" w:hint="eastAsia"/>
          <w:b/>
          <w:bCs/>
          <w:color w:val="000000"/>
          <w:kern w:val="0"/>
          <w:sz w:val="30"/>
          <w:szCs w:val="30"/>
        </w:rPr>
        <w:t>一、招生计划与专业</w:t>
      </w:r>
    </w:p>
    <w:tbl>
      <w:tblPr>
        <w:tblpPr w:leftFromText="180" w:rightFromText="180" w:vertAnchor="text" w:horzAnchor="margin" w:tblpY="292"/>
        <w:tblW w:w="83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0"/>
        <w:gridCol w:w="1275"/>
        <w:gridCol w:w="1275"/>
        <w:gridCol w:w="855"/>
        <w:gridCol w:w="1140"/>
        <w:gridCol w:w="1875"/>
      </w:tblGrid>
      <w:tr w:rsidR="00D54FA7" w:rsidRPr="00D54FA7" w:rsidTr="00D54FA7">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专业名称</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专业代码</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招生人数</w:t>
            </w:r>
          </w:p>
        </w:tc>
        <w:tc>
          <w:tcPr>
            <w:tcW w:w="85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学制</w:t>
            </w:r>
          </w:p>
        </w:tc>
        <w:tc>
          <w:tcPr>
            <w:tcW w:w="1140"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学习形式</w:t>
            </w:r>
          </w:p>
        </w:tc>
        <w:tc>
          <w:tcPr>
            <w:tcW w:w="18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备注</w:t>
            </w:r>
          </w:p>
        </w:tc>
      </w:tr>
      <w:tr w:rsidR="00D54FA7" w:rsidRPr="00D54FA7" w:rsidTr="00D54FA7">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煤矿电气设备维修</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0204</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50</w:t>
            </w:r>
          </w:p>
        </w:tc>
        <w:tc>
          <w:tcPr>
            <w:tcW w:w="85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2年</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全日制</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在校学习一年半，企业实习半年。</w:t>
            </w:r>
          </w:p>
        </w:tc>
      </w:tr>
      <w:tr w:rsidR="00D54FA7" w:rsidRPr="00D54FA7" w:rsidTr="00D54FA7">
        <w:trPr>
          <w:tblCellSpacing w:w="0" w:type="dxa"/>
        </w:trPr>
        <w:tc>
          <w:tcPr>
            <w:tcW w:w="1950"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煤矿技术（采煤）</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0802</w:t>
            </w:r>
          </w:p>
        </w:tc>
        <w:tc>
          <w:tcPr>
            <w:tcW w:w="127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50</w:t>
            </w:r>
          </w:p>
        </w:tc>
        <w:tc>
          <w:tcPr>
            <w:tcW w:w="855" w:type="dxa"/>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before="100" w:beforeAutospacing="1" w:after="100" w:afterAutospacing="1" w:line="420" w:lineRule="exact"/>
              <w:jc w:val="center"/>
              <w:rPr>
                <w:rFonts w:ascii="宋体" w:eastAsia="宋体" w:hAnsi="宋体" w:cs="宋体"/>
                <w:kern w:val="0"/>
                <w:sz w:val="30"/>
                <w:szCs w:val="30"/>
              </w:rPr>
            </w:pPr>
            <w:r w:rsidRPr="00D54FA7">
              <w:rPr>
                <w:rFonts w:ascii="宋体" w:eastAsia="宋体" w:hAnsi="宋体" w:cs="宋体"/>
                <w:kern w:val="0"/>
                <w:sz w:val="30"/>
                <w:szCs w:val="30"/>
              </w:rPr>
              <w:t>2年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line="420" w:lineRule="exact"/>
              <w:jc w:val="left"/>
              <w:rPr>
                <w:rFonts w:ascii="宋体" w:eastAsia="宋体" w:hAnsi="宋体" w:cs="宋体"/>
                <w:kern w:val="0"/>
                <w:sz w:val="30"/>
                <w:szCs w:val="3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FA7" w:rsidRPr="00D54FA7" w:rsidRDefault="00D54FA7" w:rsidP="00D54FA7">
            <w:pPr>
              <w:widowControl/>
              <w:spacing w:line="420" w:lineRule="exact"/>
              <w:jc w:val="left"/>
              <w:rPr>
                <w:rFonts w:ascii="宋体" w:eastAsia="宋体" w:hAnsi="宋体" w:cs="宋体"/>
                <w:kern w:val="0"/>
                <w:sz w:val="30"/>
                <w:szCs w:val="30"/>
              </w:rPr>
            </w:pPr>
          </w:p>
        </w:tc>
      </w:tr>
    </w:tbl>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定向招生由校企共同组织，纳入龙口矿业集团高级技工学校2020年招生计划，学制2年，注册学籍，按正式在校生管理。</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w:t>
      </w:r>
      <w:r w:rsidRPr="00D54FA7">
        <w:rPr>
          <w:rFonts w:ascii="宋体" w:eastAsia="宋体" w:hAnsi="宋体" w:cs="宋体" w:hint="eastAsia"/>
          <w:b/>
          <w:bCs/>
          <w:color w:val="000000"/>
          <w:kern w:val="0"/>
          <w:sz w:val="30"/>
          <w:szCs w:val="30"/>
        </w:rPr>
        <w:t> 二、招生条件</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1.男性，年龄18—25周岁，年龄计算截止2020年10月31日(1995年11月1日至2002年10月31日出生)；</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2.高中、中技、高职及以上全日制学历；</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3.遵纪守法，品德优良，诚实守信，热爱矿山，热爱井下工作；</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4.身体健康，无纹身，无违法犯罪等不良记录，符合井下岗位体检标准。</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w:t>
      </w:r>
      <w:r w:rsidRPr="00D54FA7">
        <w:rPr>
          <w:rFonts w:ascii="宋体" w:eastAsia="宋体" w:hAnsi="宋体" w:cs="宋体" w:hint="eastAsia"/>
          <w:b/>
          <w:bCs/>
          <w:color w:val="000000"/>
          <w:kern w:val="0"/>
          <w:sz w:val="30"/>
          <w:szCs w:val="30"/>
        </w:rPr>
        <w:t> 三、招生步骤</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(一)报名及资格审查</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1.报名时间：2020年10月19日-10月27日。</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2.报名手续：报名人员携带身份证、户口本、毕业证（高中应届毕业生需提供高考准考证）等相关报名材料原件和复印件，3张一寸近期免冠彩照到指定报名地点进行现场报名。</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lastRenderedPageBreak/>
        <w:t>  </w:t>
      </w:r>
      <w:r w:rsidR="00D54FA7" w:rsidRPr="00D54FA7">
        <w:rPr>
          <w:rFonts w:ascii="宋体" w:eastAsia="宋体" w:hAnsi="宋体" w:cs="宋体" w:hint="eastAsia"/>
          <w:color w:val="000000"/>
          <w:kern w:val="0"/>
          <w:sz w:val="30"/>
          <w:szCs w:val="30"/>
        </w:rPr>
        <w:t>报名地点：山东龙口矿业集团高级技工学校招生办公室（龙口市西城区振兴南路1569号），报名电话：0535-8654205，8654198，8654200</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3.资格审核及体能测试时间、地点另行通知。</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(二)考试</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通过资格审核和体能测试的人员进行集中笔试。笔试时间、地点另行通知。</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(三)体检</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xml:space="preserve">   </w:t>
      </w:r>
      <w:r w:rsidR="00D54FA7" w:rsidRPr="00D54FA7">
        <w:rPr>
          <w:rFonts w:ascii="宋体" w:eastAsia="宋体" w:hAnsi="宋体" w:cs="宋体" w:hint="eastAsia"/>
          <w:color w:val="000000"/>
          <w:kern w:val="0"/>
          <w:sz w:val="30"/>
          <w:szCs w:val="30"/>
        </w:rPr>
        <w:t>根据考试成绩确定体检人员名单，按井下岗位体检标准统一组织入学体检。</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(四)录取</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体检合格，符合岗位要求人员，由龙矿高级技工学校办理入学、注册等相关手续。</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w:t>
      </w:r>
      <w:r w:rsidR="00282C38">
        <w:rPr>
          <w:rFonts w:ascii="宋体" w:eastAsia="宋体" w:hAnsi="宋体" w:cs="宋体" w:hint="eastAsia"/>
          <w:color w:val="000000"/>
          <w:kern w:val="0"/>
          <w:sz w:val="30"/>
          <w:szCs w:val="30"/>
        </w:rPr>
        <w:t xml:space="preserve"> </w:t>
      </w:r>
      <w:r w:rsidRPr="00D54FA7">
        <w:rPr>
          <w:rFonts w:ascii="宋体" w:eastAsia="宋体" w:hAnsi="宋体" w:cs="宋体" w:hint="eastAsia"/>
          <w:b/>
          <w:bCs/>
          <w:color w:val="000000"/>
          <w:kern w:val="0"/>
          <w:sz w:val="30"/>
          <w:szCs w:val="30"/>
        </w:rPr>
        <w:t>四、费用及待遇</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xml:space="preserve">  </w:t>
      </w:r>
      <w:r w:rsidR="00D54FA7" w:rsidRPr="00D54FA7">
        <w:rPr>
          <w:rFonts w:ascii="宋体" w:eastAsia="宋体" w:hAnsi="宋体" w:cs="宋体" w:hint="eastAsia"/>
          <w:color w:val="000000"/>
          <w:kern w:val="0"/>
          <w:sz w:val="30"/>
          <w:szCs w:val="30"/>
        </w:rPr>
        <w:t>（一）家庭困难生在校期间享受国家助学金4000元。</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xml:space="preserve">  </w:t>
      </w:r>
      <w:r w:rsidR="00D54FA7" w:rsidRPr="00D54FA7">
        <w:rPr>
          <w:rFonts w:ascii="宋体" w:eastAsia="宋体" w:hAnsi="宋体" w:cs="宋体" w:hint="eastAsia"/>
          <w:color w:val="000000"/>
          <w:kern w:val="0"/>
          <w:sz w:val="30"/>
          <w:szCs w:val="30"/>
        </w:rPr>
        <w:t>（二）学生实习期间，按照实习企业有关规定发放生活费。</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（三）完成两年教学计划（在校1.5年，企业实习0.5年），经考试、考核合格，颁发毕业证、职业资格证。</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（四）学生录用后，按照专业进行分配，在井下岗位工作需满十年，方可调整岗位。</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w:t>
      </w:r>
      <w:r w:rsidRPr="00D54FA7">
        <w:rPr>
          <w:rFonts w:ascii="宋体" w:eastAsia="宋体" w:hAnsi="宋体" w:cs="宋体" w:hint="eastAsia"/>
          <w:b/>
          <w:bCs/>
          <w:color w:val="000000"/>
          <w:kern w:val="0"/>
          <w:sz w:val="30"/>
          <w:szCs w:val="30"/>
        </w:rPr>
        <w:t>五、考核录用</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培养结束，校企共同对委培人员进行考核，按照5%-10%进行考核淘汰。考核合格、达到上岗要求的，龙矿集团办理录用手</w:t>
      </w:r>
      <w:r w:rsidR="00D54FA7" w:rsidRPr="00D54FA7">
        <w:rPr>
          <w:rFonts w:ascii="宋体" w:eastAsia="宋体" w:hAnsi="宋体" w:cs="宋体" w:hint="eastAsia"/>
          <w:color w:val="000000"/>
          <w:kern w:val="0"/>
          <w:sz w:val="30"/>
          <w:szCs w:val="30"/>
        </w:rPr>
        <w:lastRenderedPageBreak/>
        <w:t>续，根据岗位需求安排工作，签订劳动合同，根据岗位工种确定薪酬福利待遇。</w:t>
      </w:r>
    </w:p>
    <w:p w:rsidR="00D54FA7" w:rsidRPr="00D54FA7" w:rsidRDefault="00D54FA7"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  </w:t>
      </w:r>
      <w:r w:rsidRPr="00D54FA7">
        <w:rPr>
          <w:rFonts w:ascii="宋体" w:eastAsia="宋体" w:hAnsi="宋体" w:cs="宋体" w:hint="eastAsia"/>
          <w:b/>
          <w:bCs/>
          <w:color w:val="000000"/>
          <w:kern w:val="0"/>
          <w:sz w:val="30"/>
          <w:szCs w:val="30"/>
        </w:rPr>
        <w:t>六、其他说明</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1.已参加过山东能源集团及权属单位员工招聘被录取录用的人员不在招聘人员范围。</w:t>
      </w:r>
    </w:p>
    <w:p w:rsidR="00D54FA7" w:rsidRPr="00D54FA7" w:rsidRDefault="00282C38" w:rsidP="00D54FA7">
      <w:pPr>
        <w:widowControl/>
        <w:shd w:val="clear" w:color="auto" w:fill="FFFFFF"/>
        <w:spacing w:before="100" w:beforeAutospacing="1" w:after="100" w:afterAutospacing="1" w:line="420" w:lineRule="exact"/>
        <w:jc w:val="lef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  </w:t>
      </w:r>
      <w:r w:rsidR="00D54FA7" w:rsidRPr="00D54FA7">
        <w:rPr>
          <w:rFonts w:ascii="宋体" w:eastAsia="宋体" w:hAnsi="宋体" w:cs="宋体" w:hint="eastAsia"/>
          <w:color w:val="000000"/>
          <w:kern w:val="0"/>
          <w:sz w:val="30"/>
          <w:szCs w:val="30"/>
        </w:rPr>
        <w:t>2.报名人员在报名时提供虚假资料及冒名考试、体检的，一律取消报名和录取资格，并按照有关法律法规和能源集团有关规定严肃追究有关人员责任。</w:t>
      </w:r>
    </w:p>
    <w:p w:rsidR="00C4091B" w:rsidRDefault="00C4091B" w:rsidP="00C4091B">
      <w:pPr>
        <w:widowControl/>
        <w:shd w:val="clear" w:color="auto" w:fill="FFFFFF"/>
        <w:spacing w:before="100" w:beforeAutospacing="1" w:after="100" w:afterAutospacing="1" w:line="420" w:lineRule="exact"/>
        <w:ind w:right="450"/>
        <w:jc w:val="right"/>
        <w:rPr>
          <w:rFonts w:ascii="宋体" w:eastAsia="宋体" w:hAnsi="宋体" w:cs="宋体" w:hint="eastAsia"/>
          <w:color w:val="000000"/>
          <w:kern w:val="0"/>
          <w:sz w:val="30"/>
          <w:szCs w:val="30"/>
        </w:rPr>
      </w:pPr>
      <w:r>
        <w:rPr>
          <w:rFonts w:ascii="宋体" w:eastAsia="宋体" w:hAnsi="宋体" w:cs="宋体" w:hint="eastAsia"/>
          <w:color w:val="000000"/>
          <w:kern w:val="0"/>
          <w:sz w:val="30"/>
          <w:szCs w:val="30"/>
        </w:rPr>
        <w:t>龙口矿业集团</w:t>
      </w:r>
    </w:p>
    <w:p w:rsidR="00D54FA7" w:rsidRPr="00D54FA7" w:rsidRDefault="00D54FA7" w:rsidP="00D54FA7">
      <w:pPr>
        <w:widowControl/>
        <w:shd w:val="clear" w:color="auto" w:fill="FFFFFF"/>
        <w:spacing w:before="100" w:beforeAutospacing="1" w:after="100" w:afterAutospacing="1" w:line="420" w:lineRule="exact"/>
        <w:jc w:val="right"/>
        <w:rPr>
          <w:rFonts w:ascii="宋体" w:eastAsia="宋体" w:hAnsi="宋体" w:cs="宋体" w:hint="eastAsia"/>
          <w:color w:val="000000"/>
          <w:kern w:val="0"/>
          <w:sz w:val="30"/>
          <w:szCs w:val="30"/>
        </w:rPr>
      </w:pPr>
      <w:r w:rsidRPr="00D54FA7">
        <w:rPr>
          <w:rFonts w:ascii="宋体" w:eastAsia="宋体" w:hAnsi="宋体" w:cs="宋体" w:hint="eastAsia"/>
          <w:color w:val="000000"/>
          <w:kern w:val="0"/>
          <w:sz w:val="30"/>
          <w:szCs w:val="30"/>
        </w:rPr>
        <w:t>2020年10月19日</w:t>
      </w:r>
    </w:p>
    <w:p w:rsidR="00E42DAE" w:rsidRPr="00D54FA7" w:rsidRDefault="00E42DAE" w:rsidP="00D54FA7">
      <w:pPr>
        <w:spacing w:line="420" w:lineRule="exact"/>
        <w:rPr>
          <w:sz w:val="30"/>
          <w:szCs w:val="30"/>
        </w:rPr>
      </w:pPr>
    </w:p>
    <w:sectPr w:rsidR="00E42DAE" w:rsidRPr="00D54FA7" w:rsidSect="00E42D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FA7"/>
    <w:rsid w:val="00250ECB"/>
    <w:rsid w:val="00282C38"/>
    <w:rsid w:val="00A743FB"/>
    <w:rsid w:val="00C4091B"/>
    <w:rsid w:val="00D54FA7"/>
    <w:rsid w:val="00E42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F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4FA7"/>
    <w:rPr>
      <w:b/>
      <w:bCs/>
    </w:rPr>
  </w:style>
</w:styles>
</file>

<file path=word/webSettings.xml><?xml version="1.0" encoding="utf-8"?>
<w:webSettings xmlns:r="http://schemas.openxmlformats.org/officeDocument/2006/relationships" xmlns:w="http://schemas.openxmlformats.org/wordprocessingml/2006/main">
  <w:divs>
    <w:div w:id="2084452992">
      <w:bodyDiv w:val="1"/>
      <w:marLeft w:val="0"/>
      <w:marRight w:val="0"/>
      <w:marTop w:val="0"/>
      <w:marBottom w:val="0"/>
      <w:divBdr>
        <w:top w:val="none" w:sz="0" w:space="0" w:color="auto"/>
        <w:left w:val="none" w:sz="0" w:space="0" w:color="auto"/>
        <w:bottom w:val="none" w:sz="0" w:space="0" w:color="auto"/>
        <w:right w:val="none" w:sz="0" w:space="0" w:color="auto"/>
      </w:divBdr>
      <w:divsChild>
        <w:div w:id="1646230250">
          <w:marLeft w:val="450"/>
          <w:marRight w:val="0"/>
          <w:marTop w:val="0"/>
          <w:marBottom w:val="0"/>
          <w:divBdr>
            <w:top w:val="none" w:sz="0" w:space="0" w:color="auto"/>
            <w:left w:val="none" w:sz="0" w:space="0" w:color="auto"/>
            <w:bottom w:val="none" w:sz="0" w:space="0" w:color="auto"/>
            <w:right w:val="none" w:sz="0" w:space="0" w:color="auto"/>
          </w:divBdr>
          <w:divsChild>
            <w:div w:id="205068012">
              <w:marLeft w:val="0"/>
              <w:marRight w:val="0"/>
              <w:marTop w:val="0"/>
              <w:marBottom w:val="0"/>
              <w:divBdr>
                <w:top w:val="none" w:sz="0" w:space="0" w:color="auto"/>
                <w:left w:val="none" w:sz="0" w:space="0" w:color="auto"/>
                <w:bottom w:val="single" w:sz="6" w:space="0" w:color="EBEBEB"/>
                <w:right w:val="none" w:sz="0" w:space="0" w:color="auto"/>
              </w:divBdr>
            </w:div>
          </w:divsChild>
        </w:div>
        <w:div w:id="213818472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6BC4DE-72B2-4409-8E1A-4B9B5A9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2020-10-20T06:42:00Z</dcterms:created>
  <dcterms:modified xsi:type="dcterms:W3CDTF">2020-10-20T06:58:00Z</dcterms:modified>
</cp:coreProperties>
</file>